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32" w:rsidRDefault="00370C32" w:rsidP="00D74A8F">
      <w:pPr>
        <w:pStyle w:val="Titre"/>
        <w:rPr>
          <w:b/>
          <w:sz w:val="52"/>
        </w:rPr>
      </w:pPr>
      <w:bookmarkStart w:id="0" w:name="_GoBack"/>
      <w:bookmarkEnd w:id="0"/>
    </w:p>
    <w:p w:rsidR="00AB5B15" w:rsidRPr="00AB5B15" w:rsidRDefault="00AB5B15" w:rsidP="00AB5B15"/>
    <w:tbl>
      <w:tblPr>
        <w:tblStyle w:val="Grilledutableau"/>
        <w:tblW w:w="18509" w:type="dxa"/>
        <w:tblInd w:w="-364" w:type="dxa"/>
        <w:tblLook w:val="04A0" w:firstRow="1" w:lastRow="0" w:firstColumn="1" w:lastColumn="0" w:noHBand="0" w:noVBand="1"/>
      </w:tblPr>
      <w:tblGrid>
        <w:gridCol w:w="2202"/>
        <w:gridCol w:w="1891"/>
        <w:gridCol w:w="1154"/>
        <w:gridCol w:w="756"/>
        <w:gridCol w:w="1731"/>
        <w:gridCol w:w="165"/>
        <w:gridCol w:w="2653"/>
        <w:gridCol w:w="7957"/>
      </w:tblGrid>
      <w:tr w:rsidR="00022BAD" w:rsidTr="00AB5B15">
        <w:trPr>
          <w:gridAfter w:val="1"/>
          <w:wAfter w:w="7957" w:type="dxa"/>
          <w:trHeight w:val="462"/>
        </w:trPr>
        <w:tc>
          <w:tcPr>
            <w:tcW w:w="2202" w:type="dxa"/>
            <w:shd w:val="clear" w:color="auto" w:fill="00B0F0"/>
          </w:tcPr>
          <w:p w:rsidR="00022BAD" w:rsidRPr="00286D56" w:rsidRDefault="00022BAD" w:rsidP="00CB2230">
            <w:pPr>
              <w:rPr>
                <w:rFonts w:cstheme="minorHAnsi"/>
                <w:color w:val="FFFFFF" w:themeColor="background1"/>
                <w:sz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Porteur de projet</w:t>
            </w:r>
          </w:p>
        </w:tc>
        <w:tc>
          <w:tcPr>
            <w:tcW w:w="8350" w:type="dxa"/>
            <w:gridSpan w:val="6"/>
          </w:tcPr>
          <w:p w:rsidR="00022BAD" w:rsidRDefault="00022BAD" w:rsidP="00CB2230"/>
        </w:tc>
      </w:tr>
      <w:tr w:rsidR="00022BAD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Nom du projet</w:t>
            </w:r>
          </w:p>
        </w:tc>
        <w:tc>
          <w:tcPr>
            <w:tcW w:w="8350" w:type="dxa"/>
            <w:gridSpan w:val="6"/>
          </w:tcPr>
          <w:p w:rsidR="00022BAD" w:rsidRDefault="00022BAD" w:rsidP="00CB2230"/>
        </w:tc>
      </w:tr>
      <w:tr w:rsidR="007D27B3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:rsidR="007D27B3" w:rsidRPr="00286D56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Projet renouvelé/nouveau</w:t>
            </w:r>
          </w:p>
        </w:tc>
        <w:tc>
          <w:tcPr>
            <w:tcW w:w="8350" w:type="dxa"/>
            <w:gridSpan w:val="6"/>
          </w:tcPr>
          <w:p w:rsidR="007D27B3" w:rsidRDefault="007D27B3" w:rsidP="00CB2230"/>
        </w:tc>
      </w:tr>
      <w:tr w:rsidR="00022BAD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Objectifs stratégiques du projet</w:t>
            </w:r>
          </w:p>
        </w:tc>
        <w:tc>
          <w:tcPr>
            <w:tcW w:w="8350" w:type="dxa"/>
            <w:gridSpan w:val="6"/>
          </w:tcPr>
          <w:p w:rsidR="00022BAD" w:rsidRDefault="00022BAD" w:rsidP="00CB2230"/>
        </w:tc>
      </w:tr>
      <w:tr w:rsidR="00022BAD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:rsidR="007D27B3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Context</w:t>
            </w:r>
            <w:r w:rsidR="006058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e </w:t>
            </w:r>
          </w:p>
          <w:p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Naissance et motivations de l’idée </w:t>
            </w:r>
          </w:p>
        </w:tc>
        <w:tc>
          <w:tcPr>
            <w:tcW w:w="8350" w:type="dxa"/>
            <w:gridSpan w:val="6"/>
          </w:tcPr>
          <w:p w:rsidR="00022BAD" w:rsidRDefault="00022BAD" w:rsidP="00022BAD"/>
        </w:tc>
      </w:tr>
      <w:tr w:rsidR="007D27B3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:rsidR="0060589A" w:rsidRPr="00286D56" w:rsidRDefault="0060589A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Axes d’action de la cité éducative</w:t>
            </w:r>
          </w:p>
        </w:tc>
        <w:tc>
          <w:tcPr>
            <w:tcW w:w="3045" w:type="dxa"/>
            <w:gridSpan w:val="2"/>
          </w:tcPr>
          <w:p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>Conforter le rôle de l’école</w:t>
            </w:r>
          </w:p>
        </w:tc>
        <w:tc>
          <w:tcPr>
            <w:tcW w:w="2652" w:type="dxa"/>
            <w:gridSpan w:val="3"/>
          </w:tcPr>
          <w:p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 xml:space="preserve"> Promouvoir la continuité pédagogique</w:t>
            </w:r>
          </w:p>
        </w:tc>
        <w:tc>
          <w:tcPr>
            <w:tcW w:w="2653" w:type="dxa"/>
          </w:tcPr>
          <w:p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 xml:space="preserve"> Ouvrir le champ des possibles </w:t>
            </w:r>
          </w:p>
        </w:tc>
      </w:tr>
      <w:tr w:rsidR="007D27B3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:rsidR="007D27B3" w:rsidRPr="00286D56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Objectifs opérationnels</w:t>
            </w:r>
          </w:p>
        </w:tc>
        <w:tc>
          <w:tcPr>
            <w:tcW w:w="3045" w:type="dxa"/>
            <w:gridSpan w:val="2"/>
          </w:tcPr>
          <w:p w:rsidR="007D27B3" w:rsidRDefault="0060589A" w:rsidP="0060589A">
            <w:pPr>
              <w:spacing w:after="0" w:line="240" w:lineRule="auto"/>
            </w:pPr>
            <w:r>
              <w:sym w:font="Wingdings" w:char="F06F"/>
            </w:r>
            <w:r>
              <w:t xml:space="preserve"> Aménager les espaces scolaires (améliorer les conditions d’accueil des élèves)</w:t>
            </w:r>
          </w:p>
          <w:p w:rsidR="0060589A" w:rsidRDefault="0060589A" w:rsidP="0060589A">
            <w:pPr>
              <w:spacing w:after="0" w:line="240" w:lineRule="auto"/>
            </w:pPr>
            <w:r>
              <w:sym w:font="Wingdings" w:char="F06F"/>
            </w:r>
            <w:r>
              <w:t xml:space="preserve"> Aménager les espaces récréatifs (marelles, fresques, etc.)</w:t>
            </w:r>
          </w:p>
          <w:p w:rsidR="0060589A" w:rsidRDefault="0060589A" w:rsidP="0060589A">
            <w:pPr>
              <w:spacing w:after="0" w:line="240" w:lineRule="auto"/>
            </w:pPr>
            <w:r>
              <w:sym w:font="Wingdings" w:char="F06F"/>
            </w:r>
            <w:r>
              <w:t xml:space="preserve"> Remise des diplômes (valoriser la réussite)</w:t>
            </w:r>
          </w:p>
          <w:p w:rsidR="0060589A" w:rsidRDefault="0060589A" w:rsidP="0060589A">
            <w:pPr>
              <w:spacing w:after="0" w:line="240" w:lineRule="auto"/>
            </w:pPr>
            <w:r>
              <w:sym w:font="Wingdings" w:char="F06F"/>
            </w:r>
            <w:r>
              <w:t xml:space="preserve"> Témoignages « parcours » (valoriser des parcours exceptionnels, favoriser l’ambition) </w:t>
            </w:r>
          </w:p>
          <w:p w:rsidR="0060589A" w:rsidRDefault="0060589A" w:rsidP="0060589A">
            <w:pPr>
              <w:spacing w:after="0" w:line="240" w:lineRule="auto"/>
            </w:pPr>
          </w:p>
        </w:tc>
        <w:tc>
          <w:tcPr>
            <w:tcW w:w="2652" w:type="dxa"/>
            <w:gridSpan w:val="3"/>
          </w:tcPr>
          <w:p w:rsidR="007D27B3" w:rsidRDefault="007A50E4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Encourager les coopérations avec les parents </w:t>
            </w:r>
          </w:p>
          <w:p w:rsidR="007A50E4" w:rsidRDefault="007A50E4" w:rsidP="007D27B3">
            <w:pPr>
              <w:spacing w:after="0" w:line="240" w:lineRule="auto"/>
            </w:pPr>
          </w:p>
          <w:p w:rsidR="007A50E4" w:rsidRDefault="007A50E4" w:rsidP="007A50E4">
            <w:pPr>
              <w:spacing w:after="0" w:line="240" w:lineRule="auto"/>
            </w:pPr>
            <w:r>
              <w:sym w:font="Wingdings" w:char="F06F"/>
            </w:r>
            <w:r>
              <w:t xml:space="preserve"> Prévention santé-hygiène (éducation à la santé alimentaire etc.)</w:t>
            </w:r>
          </w:p>
          <w:p w:rsidR="007A50E4" w:rsidRDefault="007A50E4" w:rsidP="007A50E4">
            <w:pPr>
              <w:spacing w:after="0" w:line="240" w:lineRule="auto"/>
            </w:pPr>
          </w:p>
          <w:p w:rsidR="007A50E4" w:rsidRDefault="007A50E4" w:rsidP="007A50E4">
            <w:pPr>
              <w:spacing w:after="0" w:line="240" w:lineRule="auto"/>
            </w:pPr>
            <w:r>
              <w:sym w:font="Wingdings" w:char="F06F"/>
            </w:r>
            <w:r>
              <w:t xml:space="preserve"> Promotion de l’éducation scientifique, artistique, culturelle et sportive</w:t>
            </w:r>
          </w:p>
          <w:p w:rsidR="007A50E4" w:rsidRDefault="007A50E4" w:rsidP="007A50E4">
            <w:pPr>
              <w:spacing w:after="0" w:line="240" w:lineRule="auto"/>
            </w:pPr>
          </w:p>
          <w:p w:rsidR="007A50E4" w:rsidRDefault="007A50E4" w:rsidP="007A50E4">
            <w:pPr>
              <w:spacing w:after="0" w:line="240" w:lineRule="auto"/>
            </w:pPr>
            <w:r>
              <w:sym w:font="Wingdings" w:char="F06F"/>
            </w:r>
            <w:r>
              <w:t xml:space="preserve"> Actions intergénérationnelles (jeunesses et personnes âgées)  </w:t>
            </w:r>
          </w:p>
        </w:tc>
        <w:tc>
          <w:tcPr>
            <w:tcW w:w="2653" w:type="dxa"/>
          </w:tcPr>
          <w:p w:rsidR="007D27B3" w:rsidRDefault="007A50E4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Découvertes des filières de formation et des métiers</w:t>
            </w:r>
          </w:p>
          <w:p w:rsidR="007A50E4" w:rsidRDefault="007A50E4" w:rsidP="007D27B3">
            <w:pPr>
              <w:spacing w:after="0" w:line="240" w:lineRule="auto"/>
            </w:pPr>
          </w:p>
          <w:p w:rsidR="007A50E4" w:rsidRDefault="007A50E4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Lutte contre l’</w:t>
            </w:r>
            <w:r w:rsidR="00AB5B15">
              <w:t>illettrisme</w:t>
            </w:r>
            <w:r>
              <w:t>, l’innumérisme et l’illectronisme</w:t>
            </w:r>
          </w:p>
          <w:p w:rsidR="007A50E4" w:rsidRDefault="007A50E4" w:rsidP="007D27B3">
            <w:pPr>
              <w:spacing w:after="0" w:line="240" w:lineRule="auto"/>
            </w:pPr>
          </w:p>
          <w:p w:rsidR="007A50E4" w:rsidRDefault="007A50E4" w:rsidP="007D27B3">
            <w:pPr>
              <w:spacing w:after="0" w:line="240" w:lineRule="auto"/>
            </w:pPr>
          </w:p>
        </w:tc>
      </w:tr>
      <w:tr w:rsidR="00022BAD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Public </w:t>
            </w: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cibl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8350" w:type="dxa"/>
            <w:gridSpan w:val="6"/>
          </w:tcPr>
          <w:p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 Petite enfance : jeunes 0-6 ans       Nombre de bénéficiaires estimés………</w:t>
            </w:r>
          </w:p>
          <w:p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Jeunes 6-12 ans                                  Nombre de bénéficiaires estimés………</w:t>
            </w:r>
          </w:p>
          <w:p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Jeunes 12-16 ans                               Nombre de bénéficiaires estimés………                </w:t>
            </w:r>
          </w:p>
          <w:p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Jeunes 16-25 ans                               Nombre de bénéficiaires estimés…………</w:t>
            </w:r>
          </w:p>
          <w:p w:rsidR="00022BAD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Parents                                                Nombre de bénéficiaires estimés………….</w:t>
            </w:r>
          </w:p>
        </w:tc>
      </w:tr>
      <w:tr w:rsidR="00022BAD" w:rsidTr="007D27B3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00B0F0"/>
            <w:vAlign w:val="center"/>
          </w:tcPr>
          <w:p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Effectif prévu</w:t>
            </w:r>
          </w:p>
        </w:tc>
        <w:tc>
          <w:tcPr>
            <w:tcW w:w="8350" w:type="dxa"/>
            <w:gridSpan w:val="6"/>
          </w:tcPr>
          <w:p w:rsidR="00022BAD" w:rsidRDefault="00022BAD" w:rsidP="00CB2230"/>
        </w:tc>
      </w:tr>
      <w:tr w:rsidR="007D27B3" w:rsidTr="00171668">
        <w:trPr>
          <w:trHeight w:val="636"/>
        </w:trPr>
        <w:tc>
          <w:tcPr>
            <w:tcW w:w="2202" w:type="dxa"/>
            <w:shd w:val="clear" w:color="auto" w:fill="00B0F0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Description </w:t>
            </w:r>
          </w:p>
        </w:tc>
        <w:tc>
          <w:tcPr>
            <w:tcW w:w="8350" w:type="dxa"/>
            <w:gridSpan w:val="6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957" w:type="dxa"/>
            <w:tcBorders>
              <w:top w:val="nil"/>
            </w:tcBorders>
          </w:tcPr>
          <w:p w:rsidR="007D27B3" w:rsidRDefault="007D27B3" w:rsidP="007D27B3">
            <w:pPr>
              <w:spacing w:before="100" w:beforeAutospacing="1" w:after="100" w:afterAutospacing="1"/>
              <w:jc w:val="both"/>
            </w:pPr>
          </w:p>
        </w:tc>
      </w:tr>
      <w:tr w:rsidR="007D27B3" w:rsidTr="007D27B3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00B0F0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Lieu(x)</w:t>
            </w:r>
          </w:p>
        </w:tc>
        <w:tc>
          <w:tcPr>
            <w:tcW w:w="8350" w:type="dxa"/>
            <w:gridSpan w:val="6"/>
          </w:tcPr>
          <w:p w:rsidR="007D27B3" w:rsidRDefault="007D27B3" w:rsidP="007D27B3">
            <w:pPr>
              <w:spacing w:after="0" w:line="240" w:lineRule="auto"/>
            </w:pPr>
          </w:p>
        </w:tc>
      </w:tr>
      <w:tr w:rsidR="007D27B3" w:rsidTr="007D27B3">
        <w:trPr>
          <w:gridAfter w:val="1"/>
          <w:wAfter w:w="7957" w:type="dxa"/>
          <w:trHeight w:val="238"/>
        </w:trPr>
        <w:tc>
          <w:tcPr>
            <w:tcW w:w="2202" w:type="dxa"/>
            <w:vMerge w:val="restart"/>
            <w:shd w:val="clear" w:color="auto" w:fill="00B0F0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Partenaires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Techniques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Financiers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Humains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Relais de communication</w:t>
            </w:r>
          </w:p>
        </w:tc>
      </w:tr>
      <w:tr w:rsidR="007D27B3" w:rsidTr="007D27B3">
        <w:trPr>
          <w:gridAfter w:val="1"/>
          <w:wAfter w:w="7957" w:type="dxa"/>
          <w:trHeight w:val="1051"/>
        </w:trPr>
        <w:tc>
          <w:tcPr>
            <w:tcW w:w="2202" w:type="dxa"/>
            <w:vMerge/>
            <w:shd w:val="clear" w:color="auto" w:fill="00B0F0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:rsidR="007D27B3" w:rsidRDefault="007D27B3" w:rsidP="007D27B3"/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7B3" w:rsidRDefault="007D27B3" w:rsidP="007D27B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B3" w:rsidRDefault="007D27B3" w:rsidP="007D27B3"/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7B3" w:rsidRDefault="007D27B3" w:rsidP="007D27B3"/>
        </w:tc>
      </w:tr>
      <w:tr w:rsidR="007D27B3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Echéancier</w:t>
            </w:r>
          </w:p>
        </w:tc>
        <w:tc>
          <w:tcPr>
            <w:tcW w:w="8350" w:type="dxa"/>
            <w:gridSpan w:val="6"/>
          </w:tcPr>
          <w:p w:rsidR="007D27B3" w:rsidRDefault="007D27B3" w:rsidP="007D27B3"/>
        </w:tc>
      </w:tr>
      <w:tr w:rsidR="007D27B3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:rsidR="007D27B3" w:rsidRDefault="007D27B3" w:rsidP="007A50E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Montan</w:t>
            </w:r>
            <w:r w:rsidR="007A50E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 de l’action</w:t>
            </w:r>
          </w:p>
        </w:tc>
        <w:tc>
          <w:tcPr>
            <w:tcW w:w="8350" w:type="dxa"/>
            <w:gridSpan w:val="6"/>
          </w:tcPr>
          <w:p w:rsidR="007D27B3" w:rsidRDefault="007D27B3" w:rsidP="007D27B3"/>
        </w:tc>
      </w:tr>
      <w:tr w:rsidR="007D27B3" w:rsidTr="007D27B3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00B0F0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Modalités d’évaluation de l’action</w:t>
            </w:r>
          </w:p>
        </w:tc>
        <w:tc>
          <w:tcPr>
            <w:tcW w:w="8350" w:type="dxa"/>
            <w:gridSpan w:val="6"/>
          </w:tcPr>
          <w:p w:rsidR="007D27B3" w:rsidRDefault="007D27B3" w:rsidP="007D27B3"/>
        </w:tc>
      </w:tr>
    </w:tbl>
    <w:p w:rsidR="00022BAD" w:rsidRDefault="00022BAD"/>
    <w:p w:rsidR="00370C32" w:rsidRPr="00370C32" w:rsidRDefault="00370C32" w:rsidP="00370C32">
      <w:pPr>
        <w:rPr>
          <w:i/>
        </w:rPr>
      </w:pPr>
      <w:r w:rsidRPr="00370C32">
        <w:rPr>
          <w:i/>
        </w:rPr>
        <w:t>En complément (facultatif) : tout document de présentation</w:t>
      </w:r>
    </w:p>
    <w:sectPr w:rsidR="00370C32" w:rsidRPr="00370C32" w:rsidSect="00AB5B15">
      <w:headerReference w:type="default" r:id="rId7"/>
      <w:footerReference w:type="default" r:id="rId8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62" w:rsidRDefault="00354462" w:rsidP="00370C32">
      <w:pPr>
        <w:spacing w:after="0" w:line="240" w:lineRule="auto"/>
      </w:pPr>
      <w:r>
        <w:separator/>
      </w:r>
    </w:p>
  </w:endnote>
  <w:endnote w:type="continuationSeparator" w:id="0">
    <w:p w:rsidR="00354462" w:rsidRDefault="00354462" w:rsidP="0037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32" w:rsidRDefault="00AB5B15">
    <w:pPr>
      <w:pStyle w:val="Pieddepage"/>
    </w:pPr>
    <w:r w:rsidRPr="00370C32">
      <w:rPr>
        <w:noProof/>
      </w:rPr>
      <w:drawing>
        <wp:anchor distT="0" distB="0" distL="114300" distR="114300" simplePos="0" relativeHeight="251661312" behindDoc="0" locked="0" layoutInCell="1" hidden="0" allowOverlap="1" wp14:anchorId="522B7345" wp14:editId="67F1EDDD">
          <wp:simplePos x="0" y="0"/>
          <wp:positionH relativeFrom="column">
            <wp:posOffset>5520055</wp:posOffset>
          </wp:positionH>
          <wp:positionV relativeFrom="paragraph">
            <wp:posOffset>75565</wp:posOffset>
          </wp:positionV>
          <wp:extent cx="523875" cy="885825"/>
          <wp:effectExtent l="0" t="0" r="9525" b="952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C32">
      <w:rPr>
        <w:noProof/>
      </w:rPr>
      <w:drawing>
        <wp:anchor distT="0" distB="0" distL="114300" distR="114300" simplePos="0" relativeHeight="251663360" behindDoc="0" locked="0" layoutInCell="1" hidden="0" allowOverlap="1" wp14:anchorId="4C95D153" wp14:editId="2A8C2935">
          <wp:simplePos x="0" y="0"/>
          <wp:positionH relativeFrom="column">
            <wp:posOffset>2805430</wp:posOffset>
          </wp:positionH>
          <wp:positionV relativeFrom="paragraph">
            <wp:posOffset>199390</wp:posOffset>
          </wp:positionV>
          <wp:extent cx="923925" cy="638175"/>
          <wp:effectExtent l="0" t="0" r="9525" b="9525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C32">
      <w:rPr>
        <w:noProof/>
      </w:rPr>
      <w:drawing>
        <wp:anchor distT="0" distB="0" distL="114300" distR="114300" simplePos="0" relativeHeight="251659264" behindDoc="0" locked="0" layoutInCell="1" hidden="0" allowOverlap="1" wp14:anchorId="40E914BA" wp14:editId="48CCFC49">
          <wp:simplePos x="0" y="0"/>
          <wp:positionH relativeFrom="column">
            <wp:posOffset>1471930</wp:posOffset>
          </wp:positionH>
          <wp:positionV relativeFrom="paragraph">
            <wp:posOffset>113665</wp:posOffset>
          </wp:positionV>
          <wp:extent cx="581025" cy="676275"/>
          <wp:effectExtent l="0" t="0" r="9525" b="9525"/>
          <wp:wrapNone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C32">
      <w:rPr>
        <w:noProof/>
      </w:rPr>
      <w:drawing>
        <wp:anchor distT="0" distB="0" distL="114300" distR="114300" simplePos="0" relativeHeight="251660288" behindDoc="0" locked="0" layoutInCell="1" hidden="0" allowOverlap="1" wp14:anchorId="7E14D4F4" wp14:editId="003A83C3">
          <wp:simplePos x="0" y="0"/>
          <wp:positionH relativeFrom="column">
            <wp:posOffset>4281805</wp:posOffset>
          </wp:positionH>
          <wp:positionV relativeFrom="paragraph">
            <wp:posOffset>237490</wp:posOffset>
          </wp:positionV>
          <wp:extent cx="638175" cy="650875"/>
          <wp:effectExtent l="0" t="0" r="9525" b="0"/>
          <wp:wrapNone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9762D9" wp14:editId="6BB7DC32">
          <wp:extent cx="838200" cy="70751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34" cy="71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62" w:rsidRDefault="00354462" w:rsidP="00370C32">
      <w:pPr>
        <w:spacing w:after="0" w:line="240" w:lineRule="auto"/>
      </w:pPr>
      <w:r>
        <w:separator/>
      </w:r>
    </w:p>
  </w:footnote>
  <w:footnote w:type="continuationSeparator" w:id="0">
    <w:p w:rsidR="00354462" w:rsidRDefault="00354462" w:rsidP="0037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32" w:rsidRPr="00370C32" w:rsidRDefault="00370C32" w:rsidP="00370C32">
    <w:pPr>
      <w:pStyle w:val="En-tte"/>
      <w:tabs>
        <w:tab w:val="clear" w:pos="4536"/>
        <w:tab w:val="clear" w:pos="9072"/>
        <w:tab w:val="left" w:pos="4102"/>
      </w:tabs>
      <w:jc w:val="right"/>
      <w:rPr>
        <w:b/>
        <w:i/>
        <w:color w:val="5B9BD5" w:themeColor="accent1"/>
      </w:rPr>
    </w:pPr>
    <w:r w:rsidRPr="00322B5B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-659218</wp:posOffset>
          </wp:positionH>
          <wp:positionV relativeFrom="topMargin">
            <wp:align>bottom</wp:align>
          </wp:positionV>
          <wp:extent cx="2007782" cy="748605"/>
          <wp:effectExtent l="0" t="0" r="0" b="0"/>
          <wp:wrapSquare wrapText="bothSides"/>
          <wp:docPr id="2" name="Image 2" descr="C:\Users\Utilisateur\Desktop\DREC\3-Activités\HQP Mamoudzou SUD\Action\Scolaire\Cités Educatives\logo_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Desktop\DREC\3-Activités\HQP Mamoudzou SUD\Action\Scolaire\Cités Educatives\logo_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782" cy="74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70C32">
      <w:rPr>
        <w:b/>
        <w:i/>
        <w:color w:val="5B9BD5" w:themeColor="accent1"/>
      </w:rPr>
      <w:t xml:space="preserve">Appel </w:t>
    </w:r>
    <w:r w:rsidR="00AB5B15">
      <w:rPr>
        <w:b/>
        <w:i/>
        <w:color w:val="5B9BD5" w:themeColor="accent1"/>
      </w:rPr>
      <w:t>à projet cité éducative Kawéni</w:t>
    </w:r>
    <w:r w:rsidRPr="00370C32">
      <w:rPr>
        <w:b/>
        <w:i/>
        <w:color w:val="5B9BD5" w:themeColor="accent1"/>
      </w:rPr>
      <w:t xml:space="preserve"> </w:t>
    </w:r>
    <w:r w:rsidR="00AB5B15">
      <w:rPr>
        <w:b/>
        <w:i/>
        <w:color w:val="5B9BD5" w:themeColor="accent1"/>
      </w:rPr>
      <w:t>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74"/>
    <w:multiLevelType w:val="hybridMultilevel"/>
    <w:tmpl w:val="8D78BDDE"/>
    <w:lvl w:ilvl="0" w:tplc="EF9E267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1135DC"/>
    <w:multiLevelType w:val="hybridMultilevel"/>
    <w:tmpl w:val="6D5CED62"/>
    <w:lvl w:ilvl="0" w:tplc="A9B29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AD"/>
    <w:rsid w:val="00022BAD"/>
    <w:rsid w:val="00083F8F"/>
    <w:rsid w:val="00171668"/>
    <w:rsid w:val="002E20DC"/>
    <w:rsid w:val="00354462"/>
    <w:rsid w:val="00370C32"/>
    <w:rsid w:val="003E1B0E"/>
    <w:rsid w:val="004D3AA3"/>
    <w:rsid w:val="0060589A"/>
    <w:rsid w:val="007A50E4"/>
    <w:rsid w:val="007D27B3"/>
    <w:rsid w:val="00AB5B15"/>
    <w:rsid w:val="00D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79AB"/>
  <w15:chartTrackingRefBased/>
  <w15:docId w15:val="{594E7E3F-9A34-49D7-A890-07640763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BA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70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2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C32"/>
  </w:style>
  <w:style w:type="paragraph" w:styleId="Pieddepage">
    <w:name w:val="footer"/>
    <w:basedOn w:val="Normal"/>
    <w:link w:val="PieddepageCar"/>
    <w:uiPriority w:val="99"/>
    <w:unhideWhenUsed/>
    <w:rsid w:val="003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C32"/>
  </w:style>
  <w:style w:type="character" w:customStyle="1" w:styleId="Titre1Car">
    <w:name w:val="Titre 1 Car"/>
    <w:basedOn w:val="Policepardfaut"/>
    <w:link w:val="Titre1"/>
    <w:uiPriority w:val="9"/>
    <w:rsid w:val="00370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70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0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Djazilah MADI CHARIF</cp:lastModifiedBy>
  <cp:revision>3</cp:revision>
  <dcterms:created xsi:type="dcterms:W3CDTF">2020-10-16T06:16:00Z</dcterms:created>
  <dcterms:modified xsi:type="dcterms:W3CDTF">2020-10-16T06:16:00Z</dcterms:modified>
</cp:coreProperties>
</file>